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0C008" w14:textId="244B1939" w:rsidR="00627260" w:rsidRDefault="00627260" w:rsidP="00627260">
      <w:pPr>
        <w:spacing w:line="240" w:lineRule="auto"/>
        <w:jc w:val="center"/>
        <w:rPr>
          <w:b/>
          <w:bCs/>
          <w:sz w:val="24"/>
          <w:szCs w:val="24"/>
        </w:rPr>
      </w:pPr>
      <w:r w:rsidRPr="0062726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87AA503" wp14:editId="1F2D25FC">
            <wp:simplePos x="0" y="0"/>
            <wp:positionH relativeFrom="margin">
              <wp:posOffset>-323850</wp:posOffset>
            </wp:positionH>
            <wp:positionV relativeFrom="margin">
              <wp:posOffset>-285750</wp:posOffset>
            </wp:positionV>
            <wp:extent cx="2045195" cy="9239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766" cy="92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9F9">
        <w:rPr>
          <w:b/>
          <w:bCs/>
          <w:sz w:val="36"/>
          <w:szCs w:val="36"/>
        </w:rPr>
        <w:t>NABIP Tulsa</w:t>
      </w:r>
      <w:r>
        <w:rPr>
          <w:b/>
          <w:bCs/>
          <w:sz w:val="36"/>
          <w:szCs w:val="36"/>
        </w:rPr>
        <w:br/>
      </w:r>
      <w:r w:rsidR="001D13F0">
        <w:rPr>
          <w:sz w:val="24"/>
          <w:szCs w:val="24"/>
        </w:rPr>
        <w:t>Virtual/4200 E Skelly Dr.</w:t>
      </w:r>
      <w:r w:rsidR="005C3680">
        <w:rPr>
          <w:sz w:val="24"/>
          <w:szCs w:val="24"/>
        </w:rPr>
        <w:t xml:space="preserve"> 3</w:t>
      </w:r>
      <w:r w:rsidR="005C3680" w:rsidRPr="005C3680">
        <w:rPr>
          <w:sz w:val="24"/>
          <w:szCs w:val="24"/>
          <w:vertAlign w:val="superscript"/>
        </w:rPr>
        <w:t>rd</w:t>
      </w:r>
      <w:r w:rsidR="005C3680">
        <w:rPr>
          <w:sz w:val="24"/>
          <w:szCs w:val="24"/>
        </w:rPr>
        <w:t xml:space="preserve"> </w:t>
      </w:r>
      <w:proofErr w:type="spellStart"/>
      <w:r w:rsidR="005C3680">
        <w:rPr>
          <w:sz w:val="24"/>
          <w:szCs w:val="24"/>
        </w:rPr>
        <w:t>Flr</w:t>
      </w:r>
      <w:proofErr w:type="spellEnd"/>
      <w:r w:rsidR="001D13F0">
        <w:rPr>
          <w:sz w:val="24"/>
          <w:szCs w:val="24"/>
        </w:rPr>
        <w:t>, Tulsa, OK  74135</w:t>
      </w:r>
    </w:p>
    <w:p w14:paraId="7153B36B" w14:textId="06ED4990" w:rsidR="00627260" w:rsidRPr="00627260" w:rsidRDefault="00627260" w:rsidP="00627260">
      <w:pPr>
        <w:spacing w:line="240" w:lineRule="auto"/>
        <w:jc w:val="center"/>
        <w:rPr>
          <w:sz w:val="20"/>
          <w:szCs w:val="20"/>
        </w:rPr>
      </w:pPr>
      <w:r w:rsidRPr="00627260">
        <w:rPr>
          <w:b/>
          <w:bCs/>
          <w:sz w:val="32"/>
          <w:szCs w:val="32"/>
        </w:rPr>
        <w:t>Board Meeting Minutes</w:t>
      </w:r>
      <w:r>
        <w:rPr>
          <w:b/>
          <w:bCs/>
          <w:sz w:val="28"/>
          <w:szCs w:val="28"/>
        </w:rPr>
        <w:br/>
      </w:r>
      <w:r w:rsidR="00F62915">
        <w:rPr>
          <w:sz w:val="28"/>
          <w:szCs w:val="28"/>
        </w:rPr>
        <w:t>August 1</w:t>
      </w:r>
      <w:r w:rsidR="002576D5" w:rsidRPr="002576D5">
        <w:rPr>
          <w:sz w:val="28"/>
          <w:szCs w:val="28"/>
        </w:rPr>
        <w:t>, 2024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450"/>
        <w:gridCol w:w="3330"/>
        <w:gridCol w:w="394"/>
        <w:gridCol w:w="3296"/>
        <w:gridCol w:w="450"/>
        <w:gridCol w:w="2970"/>
      </w:tblGrid>
      <w:tr w:rsidR="009234FD" w14:paraId="5DCC9A10" w14:textId="77777777" w:rsidTr="00627260">
        <w:trPr>
          <w:trHeight w:val="546"/>
        </w:trPr>
        <w:tc>
          <w:tcPr>
            <w:tcW w:w="450" w:type="dxa"/>
          </w:tcPr>
          <w:p w14:paraId="3316F8C6" w14:textId="1E51D5F3" w:rsidR="009234FD" w:rsidRDefault="00C03D0A" w:rsidP="00923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0" w:type="dxa"/>
          </w:tcPr>
          <w:p w14:paraId="135282CC" w14:textId="3A8AC5FC" w:rsidR="009234FD" w:rsidRPr="00B26656" w:rsidRDefault="009234FD" w:rsidP="009234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Jennifer Helms</w:t>
            </w:r>
            <w:r w:rsidRPr="00B26656">
              <w:rPr>
                <w:b/>
                <w:sz w:val="24"/>
                <w:szCs w:val="24"/>
              </w:rPr>
              <w:t xml:space="preserve"> – President</w:t>
            </w:r>
          </w:p>
        </w:tc>
        <w:tc>
          <w:tcPr>
            <w:tcW w:w="394" w:type="dxa"/>
          </w:tcPr>
          <w:p w14:paraId="5F708ECB" w14:textId="619980C4" w:rsidR="009234FD" w:rsidRDefault="00C03D0A" w:rsidP="00923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96" w:type="dxa"/>
          </w:tcPr>
          <w:p w14:paraId="59EB8EA1" w14:textId="5E8E8734" w:rsidR="009234FD" w:rsidRPr="001054D6" w:rsidRDefault="003A42D4" w:rsidP="009234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Jennifer Brittain</w:t>
            </w:r>
            <w:r w:rsidR="009234FD" w:rsidRPr="001054D6">
              <w:rPr>
                <w:b/>
                <w:bCs/>
                <w:sz w:val="24"/>
                <w:szCs w:val="24"/>
              </w:rPr>
              <w:t xml:space="preserve"> –</w:t>
            </w:r>
          </w:p>
          <w:p w14:paraId="7C22F4E8" w14:textId="0F13FFCA" w:rsidR="009234FD" w:rsidRPr="009A38B9" w:rsidRDefault="009234FD" w:rsidP="009234FD">
            <w:pPr>
              <w:rPr>
                <w:b/>
                <w:bCs/>
                <w:sz w:val="24"/>
                <w:szCs w:val="24"/>
              </w:rPr>
            </w:pPr>
            <w:r w:rsidRPr="001054D6">
              <w:rPr>
                <w:b/>
                <w:bCs/>
                <w:sz w:val="24"/>
                <w:szCs w:val="24"/>
              </w:rPr>
              <w:t>Director</w:t>
            </w:r>
          </w:p>
        </w:tc>
        <w:tc>
          <w:tcPr>
            <w:tcW w:w="450" w:type="dxa"/>
          </w:tcPr>
          <w:p w14:paraId="641A6F73" w14:textId="55B8FFD7" w:rsidR="009234FD" w:rsidRDefault="00C03D0A" w:rsidP="00923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70" w:type="dxa"/>
          </w:tcPr>
          <w:p w14:paraId="653282B1" w14:textId="464329E3" w:rsidR="009234FD" w:rsidRDefault="009234FD" w:rsidP="009234F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Kristan Carlton – Awards</w:t>
            </w:r>
          </w:p>
        </w:tc>
      </w:tr>
      <w:tr w:rsidR="003A42D4" w14:paraId="113B2BC8" w14:textId="77777777" w:rsidTr="00627260">
        <w:trPr>
          <w:trHeight w:val="546"/>
        </w:trPr>
        <w:tc>
          <w:tcPr>
            <w:tcW w:w="450" w:type="dxa"/>
          </w:tcPr>
          <w:p w14:paraId="0D3F48E2" w14:textId="353BD158" w:rsidR="003A42D4" w:rsidRDefault="00C03D0A" w:rsidP="003A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0" w:type="dxa"/>
          </w:tcPr>
          <w:p w14:paraId="4FDBBD40" w14:textId="6B9F09EE" w:rsidR="003A42D4" w:rsidRDefault="003A42D4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Greg Holley – </w:t>
            </w:r>
          </w:p>
          <w:p w14:paraId="3BF80E1A" w14:textId="77777777" w:rsidR="003A42D4" w:rsidRPr="00B26656" w:rsidRDefault="003A42D4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 President</w:t>
            </w:r>
          </w:p>
        </w:tc>
        <w:tc>
          <w:tcPr>
            <w:tcW w:w="394" w:type="dxa"/>
          </w:tcPr>
          <w:p w14:paraId="3641CAB8" w14:textId="48580C2D" w:rsidR="003A42D4" w:rsidRDefault="00F62915" w:rsidP="003A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96" w:type="dxa"/>
          </w:tcPr>
          <w:p w14:paraId="6461D91C" w14:textId="77777777" w:rsidR="003A42D4" w:rsidRPr="001054D6" w:rsidRDefault="003A42D4" w:rsidP="003A42D4">
            <w:pPr>
              <w:rPr>
                <w:b/>
                <w:bCs/>
                <w:sz w:val="24"/>
                <w:szCs w:val="24"/>
              </w:rPr>
            </w:pPr>
            <w:r w:rsidRPr="001054D6">
              <w:rPr>
                <w:b/>
                <w:bCs/>
                <w:sz w:val="24"/>
                <w:szCs w:val="24"/>
              </w:rPr>
              <w:t>Eve Adams –</w:t>
            </w:r>
          </w:p>
          <w:p w14:paraId="5BAA959B" w14:textId="2398BE6E" w:rsidR="003A42D4" w:rsidRPr="00595039" w:rsidRDefault="003A42D4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Media</w:t>
            </w:r>
            <w:r w:rsidRPr="001054D6">
              <w:rPr>
                <w:b/>
                <w:bCs/>
                <w:sz w:val="24"/>
                <w:szCs w:val="24"/>
              </w:rPr>
              <w:t>/Communications</w:t>
            </w:r>
          </w:p>
        </w:tc>
        <w:tc>
          <w:tcPr>
            <w:tcW w:w="450" w:type="dxa"/>
          </w:tcPr>
          <w:p w14:paraId="3A3A4170" w14:textId="77777777" w:rsidR="003A42D4" w:rsidRDefault="003A42D4" w:rsidP="003A4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7ED2F44" w14:textId="45E70026" w:rsidR="003A42D4" w:rsidRDefault="003A42D4" w:rsidP="003A42D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Lisa Irby – Scholarship</w:t>
            </w:r>
          </w:p>
        </w:tc>
      </w:tr>
      <w:tr w:rsidR="003A42D4" w14:paraId="2EE10BE0" w14:textId="77777777" w:rsidTr="00627260">
        <w:trPr>
          <w:trHeight w:val="546"/>
        </w:trPr>
        <w:tc>
          <w:tcPr>
            <w:tcW w:w="450" w:type="dxa"/>
          </w:tcPr>
          <w:p w14:paraId="260B5699" w14:textId="738758CD" w:rsidR="003A42D4" w:rsidRDefault="0091667C" w:rsidP="003A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0" w:type="dxa"/>
          </w:tcPr>
          <w:p w14:paraId="1C05F53D" w14:textId="097C173E" w:rsidR="003A42D4" w:rsidRDefault="003A42D4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 Brooks </w:t>
            </w:r>
            <w:r w:rsidRPr="00B26656">
              <w:rPr>
                <w:b/>
                <w:sz w:val="24"/>
                <w:szCs w:val="24"/>
              </w:rPr>
              <w:t xml:space="preserve">– </w:t>
            </w:r>
          </w:p>
          <w:p w14:paraId="2B9DEDD8" w14:textId="77777777" w:rsidR="003A42D4" w:rsidRPr="00277FB8" w:rsidRDefault="003A42D4" w:rsidP="003A42D4">
            <w:pPr>
              <w:rPr>
                <w:b/>
                <w:sz w:val="24"/>
                <w:szCs w:val="24"/>
              </w:rPr>
            </w:pPr>
            <w:r w:rsidRPr="00B26656">
              <w:rPr>
                <w:b/>
                <w:sz w:val="24"/>
                <w:szCs w:val="24"/>
              </w:rPr>
              <w:t>Pres Elect</w:t>
            </w:r>
          </w:p>
        </w:tc>
        <w:tc>
          <w:tcPr>
            <w:tcW w:w="394" w:type="dxa"/>
          </w:tcPr>
          <w:p w14:paraId="64BA3249" w14:textId="58EDD271" w:rsidR="003A42D4" w:rsidRDefault="00C03D0A" w:rsidP="003A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96" w:type="dxa"/>
          </w:tcPr>
          <w:p w14:paraId="6FD689FE" w14:textId="77777777" w:rsidR="003A42D4" w:rsidRPr="00D25ED3" w:rsidRDefault="003A42D4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Mike Stephens -</w:t>
            </w:r>
          </w:p>
          <w:p w14:paraId="5937782A" w14:textId="1478C764" w:rsidR="003A42D4" w:rsidRPr="009A38B9" w:rsidRDefault="003A42D4" w:rsidP="003A42D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Trustee</w:t>
            </w:r>
          </w:p>
        </w:tc>
        <w:tc>
          <w:tcPr>
            <w:tcW w:w="450" w:type="dxa"/>
          </w:tcPr>
          <w:p w14:paraId="4009D633" w14:textId="1AD9B175" w:rsidR="003A42D4" w:rsidRDefault="00F62915" w:rsidP="003A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70" w:type="dxa"/>
          </w:tcPr>
          <w:p w14:paraId="546B2E6E" w14:textId="4C47DA5A" w:rsidR="003A42D4" w:rsidRDefault="003A42D4" w:rsidP="003A42D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Andrea Blevins – Leg Co-Chair</w:t>
            </w:r>
          </w:p>
        </w:tc>
      </w:tr>
      <w:tr w:rsidR="003A42D4" w14:paraId="556D9C3F" w14:textId="77777777" w:rsidTr="00627260">
        <w:trPr>
          <w:trHeight w:val="546"/>
        </w:trPr>
        <w:tc>
          <w:tcPr>
            <w:tcW w:w="450" w:type="dxa"/>
          </w:tcPr>
          <w:p w14:paraId="0A916905" w14:textId="77777777" w:rsidR="003A42D4" w:rsidRDefault="003A42D4" w:rsidP="003A4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77693BA" w14:textId="78945879" w:rsidR="003A42D4" w:rsidRDefault="003A42D4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– </w:t>
            </w:r>
          </w:p>
          <w:p w14:paraId="6B0DEECE" w14:textId="77777777" w:rsidR="003A42D4" w:rsidRPr="00DC6965" w:rsidRDefault="003A42D4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 President</w:t>
            </w:r>
          </w:p>
        </w:tc>
        <w:tc>
          <w:tcPr>
            <w:tcW w:w="394" w:type="dxa"/>
          </w:tcPr>
          <w:p w14:paraId="108F436F" w14:textId="74D7EE31" w:rsidR="003A42D4" w:rsidRDefault="003A42D4" w:rsidP="003A4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6" w:type="dxa"/>
          </w:tcPr>
          <w:p w14:paraId="11F97F6C" w14:textId="4AA25817" w:rsidR="003A42D4" w:rsidRPr="00DC6965" w:rsidRDefault="003A42D4" w:rsidP="003A42D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James Ashford - Legislative</w:t>
            </w:r>
          </w:p>
        </w:tc>
        <w:tc>
          <w:tcPr>
            <w:tcW w:w="450" w:type="dxa"/>
          </w:tcPr>
          <w:p w14:paraId="2B9A1526" w14:textId="77777777" w:rsidR="003A42D4" w:rsidRDefault="003A42D4" w:rsidP="003A4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12A0E26" w14:textId="75C99F4C" w:rsidR="003A42D4" w:rsidRDefault="003A42D4" w:rsidP="003A42D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Tammi Quinton – Public Service</w:t>
            </w:r>
          </w:p>
        </w:tc>
      </w:tr>
      <w:tr w:rsidR="003A42D4" w14:paraId="7B9D03BF" w14:textId="77777777" w:rsidTr="00627260">
        <w:trPr>
          <w:trHeight w:val="546"/>
        </w:trPr>
        <w:tc>
          <w:tcPr>
            <w:tcW w:w="450" w:type="dxa"/>
          </w:tcPr>
          <w:p w14:paraId="691011EC" w14:textId="44898B57" w:rsidR="003A42D4" w:rsidRDefault="00C03D0A" w:rsidP="003A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0" w:type="dxa"/>
          </w:tcPr>
          <w:p w14:paraId="288C804C" w14:textId="6BDC8F0E" w:rsidR="003A42D4" w:rsidRPr="00DC6965" w:rsidRDefault="00C03D0A" w:rsidP="003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Jennifer Brittain</w:t>
            </w:r>
            <w:r w:rsidR="003A42D4">
              <w:rPr>
                <w:b/>
                <w:sz w:val="24"/>
                <w:szCs w:val="24"/>
              </w:rPr>
              <w:t>- Secretary</w:t>
            </w:r>
          </w:p>
        </w:tc>
        <w:tc>
          <w:tcPr>
            <w:tcW w:w="394" w:type="dxa"/>
          </w:tcPr>
          <w:p w14:paraId="3122BD3A" w14:textId="778B2E71" w:rsidR="003A42D4" w:rsidRDefault="00C03D0A" w:rsidP="003A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96" w:type="dxa"/>
          </w:tcPr>
          <w:p w14:paraId="765293DF" w14:textId="77777777" w:rsidR="003A42D4" w:rsidRPr="002F36FE" w:rsidRDefault="003A42D4" w:rsidP="003A42D4">
            <w:pPr>
              <w:rPr>
                <w:b/>
                <w:bCs/>
                <w:sz w:val="24"/>
                <w:szCs w:val="24"/>
              </w:rPr>
            </w:pPr>
            <w:r w:rsidRPr="002F36FE">
              <w:rPr>
                <w:b/>
                <w:bCs/>
                <w:sz w:val="24"/>
                <w:szCs w:val="24"/>
              </w:rPr>
              <w:t>Cindy Ramirez –</w:t>
            </w:r>
          </w:p>
          <w:p w14:paraId="5CF2F57E" w14:textId="58FFB7B0" w:rsidR="003A42D4" w:rsidRPr="009A38B9" w:rsidRDefault="003A42D4" w:rsidP="003A42D4">
            <w:pPr>
              <w:rPr>
                <w:sz w:val="24"/>
                <w:szCs w:val="24"/>
              </w:rPr>
            </w:pPr>
            <w:r w:rsidRPr="002F36FE">
              <w:rPr>
                <w:b/>
                <w:bCs/>
                <w:sz w:val="24"/>
                <w:szCs w:val="24"/>
              </w:rPr>
              <w:t>Membership/Retention</w:t>
            </w:r>
          </w:p>
        </w:tc>
        <w:tc>
          <w:tcPr>
            <w:tcW w:w="450" w:type="dxa"/>
          </w:tcPr>
          <w:p w14:paraId="6FC0D63C" w14:textId="77777777" w:rsidR="003A42D4" w:rsidRDefault="003A42D4" w:rsidP="003A4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3E7B87A" w14:textId="52F118B9" w:rsidR="003A42D4" w:rsidRPr="003A6287" w:rsidRDefault="003A42D4" w:rsidP="003A42D4">
            <w:pPr>
              <w:rPr>
                <w:sz w:val="24"/>
                <w:szCs w:val="24"/>
              </w:rPr>
            </w:pPr>
          </w:p>
        </w:tc>
      </w:tr>
      <w:tr w:rsidR="009234FD" w14:paraId="32B416A4" w14:textId="77777777" w:rsidTr="00627260">
        <w:trPr>
          <w:trHeight w:val="546"/>
        </w:trPr>
        <w:tc>
          <w:tcPr>
            <w:tcW w:w="450" w:type="dxa"/>
          </w:tcPr>
          <w:p w14:paraId="51A5B803" w14:textId="5B1C0E40" w:rsidR="009234FD" w:rsidRDefault="0045739D" w:rsidP="00923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0" w:type="dxa"/>
          </w:tcPr>
          <w:p w14:paraId="5D912E38" w14:textId="5FCE2574" w:rsidR="009234FD" w:rsidRPr="00DC6965" w:rsidRDefault="009234FD" w:rsidP="009234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 Brooks- Treasurer</w:t>
            </w:r>
          </w:p>
        </w:tc>
        <w:tc>
          <w:tcPr>
            <w:tcW w:w="394" w:type="dxa"/>
          </w:tcPr>
          <w:p w14:paraId="25A70019" w14:textId="231E43CF" w:rsidR="009234FD" w:rsidRDefault="0045739D" w:rsidP="00923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96" w:type="dxa"/>
          </w:tcPr>
          <w:p w14:paraId="0190A7A3" w14:textId="77777777" w:rsidR="009234FD" w:rsidRPr="009A38B9" w:rsidRDefault="009234FD" w:rsidP="009234FD">
            <w:pPr>
              <w:rPr>
                <w:bCs/>
                <w:sz w:val="24"/>
                <w:szCs w:val="24"/>
              </w:rPr>
            </w:pPr>
            <w:r w:rsidRPr="009A38B9">
              <w:rPr>
                <w:bCs/>
                <w:sz w:val="24"/>
                <w:szCs w:val="24"/>
              </w:rPr>
              <w:t xml:space="preserve">Tim Brooks – </w:t>
            </w:r>
          </w:p>
          <w:p w14:paraId="3FFDBD64" w14:textId="257BD0CA" w:rsidR="009234FD" w:rsidRPr="00DC6965" w:rsidRDefault="009234FD" w:rsidP="009234FD">
            <w:pPr>
              <w:rPr>
                <w:sz w:val="24"/>
                <w:szCs w:val="24"/>
              </w:rPr>
            </w:pPr>
            <w:r w:rsidRPr="009A38B9">
              <w:rPr>
                <w:bCs/>
                <w:sz w:val="24"/>
                <w:szCs w:val="24"/>
              </w:rPr>
              <w:t>HUPAC</w:t>
            </w:r>
          </w:p>
        </w:tc>
        <w:tc>
          <w:tcPr>
            <w:tcW w:w="450" w:type="dxa"/>
          </w:tcPr>
          <w:p w14:paraId="045788C3" w14:textId="77777777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D2655BE" w14:textId="0697EF9A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</w:tr>
      <w:tr w:rsidR="009234FD" w14:paraId="234C5E2E" w14:textId="77777777" w:rsidTr="00627260">
        <w:trPr>
          <w:trHeight w:val="546"/>
        </w:trPr>
        <w:tc>
          <w:tcPr>
            <w:tcW w:w="450" w:type="dxa"/>
          </w:tcPr>
          <w:p w14:paraId="41D56965" w14:textId="77777777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311BB7D7" w14:textId="5C68BD6B" w:rsidR="009234FD" w:rsidRPr="00D25ED3" w:rsidRDefault="009234FD" w:rsidP="009234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Brooke Riley – Director</w:t>
            </w:r>
          </w:p>
        </w:tc>
        <w:tc>
          <w:tcPr>
            <w:tcW w:w="394" w:type="dxa"/>
          </w:tcPr>
          <w:p w14:paraId="0F687738" w14:textId="3181A58E" w:rsidR="009234FD" w:rsidRDefault="00C03D0A" w:rsidP="00923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96" w:type="dxa"/>
          </w:tcPr>
          <w:p w14:paraId="622C53E9" w14:textId="77777777" w:rsidR="009234FD" w:rsidRPr="009A38B9" w:rsidRDefault="009234FD" w:rsidP="0092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 Stephens </w:t>
            </w:r>
            <w:r w:rsidRPr="009A38B9">
              <w:rPr>
                <w:sz w:val="24"/>
                <w:szCs w:val="24"/>
              </w:rPr>
              <w:t xml:space="preserve">– </w:t>
            </w:r>
          </w:p>
          <w:p w14:paraId="15C3EC98" w14:textId="599C07FE" w:rsidR="009234FD" w:rsidRPr="00DC6965" w:rsidRDefault="009234FD" w:rsidP="009234FD">
            <w:pPr>
              <w:rPr>
                <w:sz w:val="24"/>
                <w:szCs w:val="24"/>
              </w:rPr>
            </w:pPr>
            <w:r w:rsidRPr="009A38B9">
              <w:rPr>
                <w:sz w:val="24"/>
                <w:szCs w:val="24"/>
              </w:rPr>
              <w:t>Professional Development</w:t>
            </w:r>
          </w:p>
        </w:tc>
        <w:tc>
          <w:tcPr>
            <w:tcW w:w="450" w:type="dxa"/>
          </w:tcPr>
          <w:p w14:paraId="18583187" w14:textId="77777777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A70C543" w14:textId="77777777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</w:tr>
      <w:tr w:rsidR="009234FD" w14:paraId="3B95B26C" w14:textId="77777777" w:rsidTr="00627260">
        <w:trPr>
          <w:trHeight w:val="546"/>
        </w:trPr>
        <w:tc>
          <w:tcPr>
            <w:tcW w:w="450" w:type="dxa"/>
          </w:tcPr>
          <w:p w14:paraId="43C5BF16" w14:textId="0768FC08" w:rsidR="009234FD" w:rsidRDefault="00C03D0A" w:rsidP="00923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0" w:type="dxa"/>
          </w:tcPr>
          <w:p w14:paraId="76C148CA" w14:textId="77777777" w:rsidR="009234FD" w:rsidRPr="00D25ED3" w:rsidRDefault="009234FD" w:rsidP="009234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 Harder -</w:t>
            </w:r>
          </w:p>
          <w:p w14:paraId="0A9D4741" w14:textId="701252E8" w:rsidR="009234FD" w:rsidRPr="00D25ED3" w:rsidRDefault="009234FD" w:rsidP="009234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Director</w:t>
            </w:r>
          </w:p>
        </w:tc>
        <w:tc>
          <w:tcPr>
            <w:tcW w:w="394" w:type="dxa"/>
          </w:tcPr>
          <w:p w14:paraId="4EC334F8" w14:textId="2C799F76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6" w:type="dxa"/>
          </w:tcPr>
          <w:p w14:paraId="51EB8479" w14:textId="77777777" w:rsidR="009234FD" w:rsidRDefault="009234FD" w:rsidP="0092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Ryean Miller – </w:t>
            </w:r>
          </w:p>
          <w:p w14:paraId="31D3FC51" w14:textId="5345F0B2" w:rsidR="009234FD" w:rsidRPr="00DC6965" w:rsidRDefault="009234FD" w:rsidP="0092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Hospitality</w:t>
            </w:r>
          </w:p>
        </w:tc>
        <w:tc>
          <w:tcPr>
            <w:tcW w:w="450" w:type="dxa"/>
          </w:tcPr>
          <w:p w14:paraId="2C836A52" w14:textId="77777777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8929CC9" w14:textId="77777777" w:rsidR="009234FD" w:rsidRDefault="009234FD" w:rsidP="009234F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EAA62F" w14:textId="77777777" w:rsidR="00627260" w:rsidRDefault="00627260" w:rsidP="00627260">
      <w:pPr>
        <w:spacing w:line="240" w:lineRule="auto"/>
        <w:jc w:val="center"/>
        <w:rPr>
          <w:sz w:val="20"/>
          <w:szCs w:val="20"/>
        </w:rPr>
      </w:pPr>
    </w:p>
    <w:p w14:paraId="36FA4F04" w14:textId="77C60AB6" w:rsidR="00627260" w:rsidRPr="003A42D4" w:rsidRDefault="00627260" w:rsidP="003A42D4">
      <w:pPr>
        <w:rPr>
          <w:b/>
          <w:i/>
          <w:sz w:val="18"/>
          <w:szCs w:val="18"/>
        </w:rPr>
      </w:pPr>
      <w:r w:rsidRPr="00470885"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Bold </w:t>
      </w:r>
      <w:r w:rsidRPr="00470885">
        <w:rPr>
          <w:b/>
          <w:i/>
          <w:sz w:val="18"/>
          <w:szCs w:val="18"/>
        </w:rPr>
        <w:t xml:space="preserve"> denotes</w:t>
      </w:r>
      <w:proofErr w:type="gramEnd"/>
      <w:r w:rsidRPr="00470885">
        <w:rPr>
          <w:b/>
          <w:i/>
          <w:sz w:val="18"/>
          <w:szCs w:val="18"/>
        </w:rPr>
        <w:t xml:space="preserve"> Voting Board for </w:t>
      </w:r>
      <w:r>
        <w:rPr>
          <w:b/>
          <w:i/>
          <w:sz w:val="18"/>
          <w:szCs w:val="18"/>
        </w:rPr>
        <w:t>20</w:t>
      </w:r>
      <w:r w:rsidR="00FD6869">
        <w:rPr>
          <w:b/>
          <w:i/>
          <w:sz w:val="18"/>
          <w:szCs w:val="18"/>
        </w:rPr>
        <w:t>2</w:t>
      </w:r>
      <w:r w:rsidR="00F62915">
        <w:rPr>
          <w:b/>
          <w:i/>
          <w:sz w:val="18"/>
          <w:szCs w:val="18"/>
        </w:rPr>
        <w:t>4</w:t>
      </w:r>
      <w:r>
        <w:rPr>
          <w:b/>
          <w:i/>
          <w:sz w:val="18"/>
          <w:szCs w:val="18"/>
        </w:rPr>
        <w:t>-202</w:t>
      </w:r>
      <w:r w:rsidR="00F62915">
        <w:rPr>
          <w:b/>
          <w:i/>
          <w:sz w:val="18"/>
          <w:szCs w:val="18"/>
        </w:rPr>
        <w:t>5</w:t>
      </w:r>
      <w:r w:rsidRPr="00470885"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 xml:space="preserve">                   </w:t>
      </w:r>
    </w:p>
    <w:p w14:paraId="3BB621A6" w14:textId="30713000" w:rsidR="00110A96" w:rsidRPr="00800373" w:rsidRDefault="00110A96" w:rsidP="00110A96">
      <w:r w:rsidRPr="00B705D1">
        <w:t>Call to order</w:t>
      </w:r>
      <w:r w:rsidR="00F62915">
        <w:t xml:space="preserve"> 10:03am</w:t>
      </w:r>
    </w:p>
    <w:p w14:paraId="0605578B" w14:textId="0338ADD3" w:rsidR="00110A96" w:rsidRPr="00110A96" w:rsidRDefault="00110A96" w:rsidP="005E685C">
      <w:pPr>
        <w:tabs>
          <w:tab w:val="left" w:pos="3885"/>
        </w:tabs>
        <w:rPr>
          <w:bCs/>
        </w:rPr>
      </w:pPr>
      <w:r w:rsidRPr="00AD0468">
        <w:rPr>
          <w:b/>
          <w:u w:val="single"/>
        </w:rPr>
        <w:t>Old Minutes</w:t>
      </w:r>
      <w:r w:rsidRPr="00AD0468">
        <w:rPr>
          <w:b/>
        </w:rPr>
        <w:t xml:space="preserve"> –</w:t>
      </w:r>
      <w:r>
        <w:rPr>
          <w:bCs/>
        </w:rPr>
        <w:t xml:space="preserve">   </w:t>
      </w:r>
      <w:r w:rsidR="005E685C">
        <w:rPr>
          <w:bCs/>
        </w:rPr>
        <w:t>Greg</w:t>
      </w:r>
      <w:r w:rsidR="009E225F">
        <w:rPr>
          <w:bCs/>
        </w:rPr>
        <w:t xml:space="preserve"> made a m</w:t>
      </w:r>
      <w:r w:rsidR="00F62915">
        <w:rPr>
          <w:bCs/>
        </w:rPr>
        <w:t>otion</w:t>
      </w:r>
      <w:r w:rsidR="009E225F">
        <w:rPr>
          <w:bCs/>
        </w:rPr>
        <w:t xml:space="preserve"> to approve.</w:t>
      </w:r>
      <w:r w:rsidR="00F62915">
        <w:rPr>
          <w:bCs/>
        </w:rPr>
        <w:t xml:space="preserve">  </w:t>
      </w:r>
      <w:r w:rsidR="005E685C">
        <w:rPr>
          <w:bCs/>
        </w:rPr>
        <w:t xml:space="preserve">Tim </w:t>
      </w:r>
      <w:r w:rsidR="001B6EAA">
        <w:rPr>
          <w:bCs/>
        </w:rPr>
        <w:t>2</w:t>
      </w:r>
      <w:r w:rsidR="001B6EAA" w:rsidRPr="001B6EAA">
        <w:rPr>
          <w:bCs/>
          <w:vertAlign w:val="superscript"/>
        </w:rPr>
        <w:t>nd</w:t>
      </w:r>
      <w:r w:rsidR="001B6EAA">
        <w:rPr>
          <w:bCs/>
        </w:rPr>
        <w:t xml:space="preserve"> that motion. </w:t>
      </w:r>
      <w:r w:rsidR="005E685C">
        <w:rPr>
          <w:bCs/>
        </w:rPr>
        <w:t>Passed</w:t>
      </w:r>
      <w:r w:rsidR="001B6EAA">
        <w:rPr>
          <w:bCs/>
        </w:rPr>
        <w:t>.</w:t>
      </w:r>
    </w:p>
    <w:p w14:paraId="7252483C" w14:textId="3ED64CB7" w:rsidR="00110A96" w:rsidRPr="00110A96" w:rsidRDefault="00110A96" w:rsidP="00110A96">
      <w:pPr>
        <w:rPr>
          <w:bCs/>
        </w:rPr>
      </w:pPr>
      <w:r w:rsidRPr="00B705D1">
        <w:rPr>
          <w:b/>
          <w:u w:val="single"/>
        </w:rPr>
        <w:t>Treasurer Report</w:t>
      </w:r>
      <w:r w:rsidRPr="00B705D1">
        <w:rPr>
          <w:b/>
        </w:rPr>
        <w:t xml:space="preserve"> –</w:t>
      </w:r>
      <w:r w:rsidR="00DE4477">
        <w:rPr>
          <w:bCs/>
        </w:rPr>
        <w:t xml:space="preserve">   </w:t>
      </w:r>
      <w:r w:rsidR="00011A01">
        <w:rPr>
          <w:bCs/>
        </w:rPr>
        <w:t xml:space="preserve">Tim delivered report (attached).  Net revenue is $665.14 for the month of July.  Confirmed the smaller of the CDs was moved to checking account.  We still have one CD that renews in October.  Currently at about $25,000 at 4.25% interest.  </w:t>
      </w:r>
    </w:p>
    <w:p w14:paraId="790FB746" w14:textId="1C4F2C1D" w:rsidR="00351BD3" w:rsidRDefault="00110A96" w:rsidP="002541BE">
      <w:r w:rsidRPr="00B705D1">
        <w:rPr>
          <w:b/>
          <w:u w:val="single"/>
        </w:rPr>
        <w:t>Membership/Retention</w:t>
      </w:r>
      <w:r w:rsidRPr="00B705D1">
        <w:t xml:space="preserve"> –</w:t>
      </w:r>
      <w:r w:rsidR="00B04B09">
        <w:t xml:space="preserve">  </w:t>
      </w:r>
      <w:r w:rsidR="00C03D0A">
        <w:t xml:space="preserve"> </w:t>
      </w:r>
      <w:r w:rsidR="00011A01">
        <w:t xml:space="preserve">Cindy delivered report (attached). </w:t>
      </w:r>
      <w:r w:rsidR="00351BD3">
        <w:t xml:space="preserve">  Cindy is working with HUB to clean up their member list. We have 141 members currently active.    </w:t>
      </w:r>
    </w:p>
    <w:p w14:paraId="7AA9D004" w14:textId="1A195DC8" w:rsidR="002541BE" w:rsidRDefault="00011A01" w:rsidP="002541BE">
      <w:r>
        <w:t xml:space="preserve"> </w:t>
      </w:r>
      <w:r w:rsidR="002541BE">
        <w:t>J</w:t>
      </w:r>
      <w:r w:rsidR="001B6EAA">
        <w:t>ennifer</w:t>
      </w:r>
      <w:r w:rsidR="002541BE">
        <w:t xml:space="preserve"> Helms encouraged </w:t>
      </w:r>
      <w:proofErr w:type="gramStart"/>
      <w:r w:rsidR="002541BE">
        <w:t>board</w:t>
      </w:r>
      <w:proofErr w:type="gramEnd"/>
      <w:r w:rsidR="002541BE">
        <w:t xml:space="preserve"> to focus on sustainability within the board and the chapter.  OKC is struggling.  Mike Stephens suggested a mid-year long range planning session to plan for </w:t>
      </w:r>
      <w:proofErr w:type="gramStart"/>
      <w:r w:rsidR="002541BE">
        <w:t>next</w:t>
      </w:r>
      <w:proofErr w:type="gramEnd"/>
      <w:r w:rsidR="002541BE">
        <w:t xml:space="preserve"> 5 years.  J</w:t>
      </w:r>
      <w:r w:rsidR="00637B2C">
        <w:t>ennifer Helms</w:t>
      </w:r>
      <w:r w:rsidR="002541BE">
        <w:t>, Tim</w:t>
      </w:r>
      <w:r w:rsidR="00637B2C">
        <w:t>,</w:t>
      </w:r>
      <w:r w:rsidR="002541BE">
        <w:t xml:space="preserve"> and James met with Rusty Rice</w:t>
      </w:r>
      <w:r w:rsidR="00637B2C">
        <w:t xml:space="preserve"> recently</w:t>
      </w:r>
      <w:r w:rsidR="002541BE">
        <w:t xml:space="preserve"> and he gave them a strategic plan that was created for OKC.  Some states are combining all chapters into one.  Some only host </w:t>
      </w:r>
      <w:proofErr w:type="gramStart"/>
      <w:r w:rsidR="002541BE">
        <w:t>in person</w:t>
      </w:r>
      <w:proofErr w:type="gramEnd"/>
      <w:r w:rsidR="002541BE">
        <w:t xml:space="preserve"> CE meetings quarterly.  </w:t>
      </w:r>
    </w:p>
    <w:p w14:paraId="5F9E10C7" w14:textId="77777777" w:rsidR="002541BE" w:rsidRDefault="002541BE" w:rsidP="002541BE">
      <w:r>
        <w:t xml:space="preserve">James and Cindy met with John Tretter to discuss a virtual chapter for agents outside of the Tulsa and OKC metro areas.  </w:t>
      </w:r>
    </w:p>
    <w:p w14:paraId="4DF68EB7" w14:textId="77777777" w:rsidR="002541BE" w:rsidRPr="00B04B09" w:rsidRDefault="002541BE" w:rsidP="002541BE">
      <w:r>
        <w:t xml:space="preserve">Discussion around junior membership for newcomers to the industry, reduced pricing for Tulsa chapter only (no NABIP access) for account managers, etc. </w:t>
      </w:r>
    </w:p>
    <w:p w14:paraId="2A7E5A00" w14:textId="14262328" w:rsidR="00110A96" w:rsidRDefault="002541BE" w:rsidP="00110A96">
      <w:r>
        <w:t>Target and recruit young members.</w:t>
      </w:r>
    </w:p>
    <w:p w14:paraId="5022EB58" w14:textId="7C6CB5C1" w:rsidR="002541BE" w:rsidRDefault="002541BE" w:rsidP="00110A96">
      <w:r>
        <w:t xml:space="preserve">Sponsor booth at FMO meetings for Medicare agents.  These meetings often have 500 attendees.  </w:t>
      </w:r>
    </w:p>
    <w:p w14:paraId="7F0606CC" w14:textId="514715C0" w:rsidR="002541BE" w:rsidRDefault="00D54EF5" w:rsidP="00110A96">
      <w:r>
        <w:lastRenderedPageBreak/>
        <w:t xml:space="preserve">Share </w:t>
      </w:r>
      <w:r w:rsidR="002541BE">
        <w:t xml:space="preserve">NABIP member value prop at meetings, especially at the Healthcare Expo and Spring Symposium.  Kristin volunteered to talk about reasons to join at </w:t>
      </w:r>
      <w:r w:rsidR="00351BD3">
        <w:t xml:space="preserve">the September </w:t>
      </w:r>
      <w:r w:rsidR="002541BE">
        <w:t>meeting.</w:t>
      </w:r>
    </w:p>
    <w:p w14:paraId="2AEBB6AC" w14:textId="59552317" w:rsidR="00110A96" w:rsidRPr="00800373" w:rsidRDefault="00110A96" w:rsidP="00110A96">
      <w:pPr>
        <w:rPr>
          <w:bCs/>
        </w:rPr>
      </w:pPr>
      <w:r w:rsidRPr="00906711">
        <w:rPr>
          <w:b/>
          <w:u w:val="single"/>
        </w:rPr>
        <w:t>Legislative</w:t>
      </w:r>
      <w:r w:rsidRPr="00906711">
        <w:rPr>
          <w:b/>
        </w:rPr>
        <w:t xml:space="preserve"> –</w:t>
      </w:r>
      <w:r w:rsidR="00B04B09">
        <w:rPr>
          <w:bCs/>
        </w:rPr>
        <w:t xml:space="preserve"> </w:t>
      </w:r>
      <w:proofErr w:type="gramStart"/>
      <w:r w:rsidR="003549C1">
        <w:rPr>
          <w:bCs/>
        </w:rPr>
        <w:t>Insure</w:t>
      </w:r>
      <w:proofErr w:type="gramEnd"/>
      <w:r w:rsidR="003549C1">
        <w:rPr>
          <w:bCs/>
        </w:rPr>
        <w:t xml:space="preserve"> OK task force is being created by OKHCA.  Looking for volunteers.  Email Andrea if you want to be on the task force.  </w:t>
      </w:r>
    </w:p>
    <w:p w14:paraId="1100ACFD" w14:textId="2671C547" w:rsidR="00110A96" w:rsidRPr="00A61EE7" w:rsidRDefault="00110A96" w:rsidP="00F62915">
      <w:r w:rsidRPr="00EF7A1E">
        <w:rPr>
          <w:b/>
          <w:u w:val="single"/>
        </w:rPr>
        <w:t>Pro</w:t>
      </w:r>
      <w:r>
        <w:rPr>
          <w:b/>
          <w:u w:val="single"/>
        </w:rPr>
        <w:t>fessional Development</w:t>
      </w:r>
      <w:r w:rsidRPr="00EF7A1E">
        <w:rPr>
          <w:b/>
        </w:rPr>
        <w:t xml:space="preserve"> –</w:t>
      </w:r>
      <w:r w:rsidR="00B04B09">
        <w:rPr>
          <w:bCs/>
        </w:rPr>
        <w:t xml:space="preserve">    </w:t>
      </w:r>
      <w:r w:rsidR="00CA077A">
        <w:rPr>
          <w:bCs/>
        </w:rPr>
        <w:t>Need two more sponsors for Expo and Mike encouraged everyone to reach out to members to attend.</w:t>
      </w:r>
    </w:p>
    <w:p w14:paraId="2F85D7A7" w14:textId="0C925CE1" w:rsidR="00110A96" w:rsidRDefault="00110A96" w:rsidP="00110A96">
      <w:pPr>
        <w:rPr>
          <w:bCs/>
        </w:rPr>
      </w:pPr>
      <w:r w:rsidRPr="00AD0468">
        <w:rPr>
          <w:b/>
          <w:u w:val="single"/>
        </w:rPr>
        <w:t>Awards</w:t>
      </w:r>
      <w:r w:rsidRPr="00AD0468">
        <w:rPr>
          <w:b/>
        </w:rPr>
        <w:t xml:space="preserve"> –</w:t>
      </w:r>
      <w:r w:rsidR="00B04B09">
        <w:rPr>
          <w:bCs/>
        </w:rPr>
        <w:t xml:space="preserve">   </w:t>
      </w:r>
      <w:r w:rsidR="003549C1">
        <w:rPr>
          <w:bCs/>
        </w:rPr>
        <w:t>Tulsa awarded Gold Chapter Certification.  We were short board members contributing to PAC and not promoting Triple Crown three times a year.</w:t>
      </w:r>
    </w:p>
    <w:p w14:paraId="3CAEDF56" w14:textId="3CA8B8D8" w:rsidR="00110A96" w:rsidRDefault="00110A96" w:rsidP="00110A96">
      <w:pPr>
        <w:rPr>
          <w:bCs/>
        </w:rPr>
      </w:pPr>
      <w:r w:rsidRPr="00AD0468">
        <w:rPr>
          <w:b/>
          <w:u w:val="single"/>
        </w:rPr>
        <w:t xml:space="preserve">Communications </w:t>
      </w:r>
      <w:proofErr w:type="gramStart"/>
      <w:r w:rsidRPr="002C1AF0">
        <w:rPr>
          <w:bCs/>
        </w:rPr>
        <w:t>–</w:t>
      </w:r>
      <w:r w:rsidR="0091667C" w:rsidRPr="002C1AF0">
        <w:rPr>
          <w:bCs/>
        </w:rPr>
        <w:t xml:space="preserve"> </w:t>
      </w:r>
      <w:r w:rsidR="002C1AF0" w:rsidRPr="002C1AF0">
        <w:rPr>
          <w:bCs/>
        </w:rPr>
        <w:t xml:space="preserve"> no</w:t>
      </w:r>
      <w:proofErr w:type="gramEnd"/>
      <w:r w:rsidR="002C1AF0" w:rsidRPr="002C1AF0">
        <w:rPr>
          <w:bCs/>
        </w:rPr>
        <w:t xml:space="preserve"> report</w:t>
      </w:r>
    </w:p>
    <w:p w14:paraId="6379790E" w14:textId="41C637EE" w:rsidR="00110A96" w:rsidRPr="00B04B09" w:rsidRDefault="00110A96" w:rsidP="00110A96">
      <w:pPr>
        <w:rPr>
          <w:bCs/>
          <w:color w:val="FF0000"/>
        </w:rPr>
      </w:pPr>
      <w:r>
        <w:rPr>
          <w:b/>
          <w:u w:val="single"/>
        </w:rPr>
        <w:t>HUPAC</w:t>
      </w:r>
      <w:r>
        <w:rPr>
          <w:b/>
        </w:rPr>
        <w:t xml:space="preserve"> – </w:t>
      </w:r>
      <w:r w:rsidR="00B04B09">
        <w:rPr>
          <w:bCs/>
        </w:rPr>
        <w:t xml:space="preserve">  </w:t>
      </w:r>
      <w:r w:rsidR="00CA077A">
        <w:rPr>
          <w:bCs/>
        </w:rPr>
        <w:t>Tim will speak at Expo.</w:t>
      </w:r>
    </w:p>
    <w:p w14:paraId="37649F17" w14:textId="7E76744F" w:rsidR="00110A96" w:rsidRPr="00B04B09" w:rsidRDefault="00110A96" w:rsidP="00110A96">
      <w:pPr>
        <w:rPr>
          <w:bCs/>
        </w:rPr>
      </w:pPr>
      <w:r w:rsidRPr="00AD0468">
        <w:rPr>
          <w:b/>
          <w:u w:val="single"/>
        </w:rPr>
        <w:t>Media Update</w:t>
      </w:r>
      <w:r w:rsidRPr="00AD0468">
        <w:rPr>
          <w:b/>
        </w:rPr>
        <w:t xml:space="preserve"> –</w:t>
      </w:r>
      <w:r w:rsidR="00B04B09">
        <w:rPr>
          <w:bCs/>
        </w:rPr>
        <w:t xml:space="preserve">    </w:t>
      </w:r>
      <w:r w:rsidR="00011A01">
        <w:rPr>
          <w:bCs/>
        </w:rPr>
        <w:t xml:space="preserve">James and Eve call with national media person, Sherry, to get instructions for sending meeting emails only to those who haven’t registered.  Also, Star Chapter does not currently </w:t>
      </w:r>
      <w:proofErr w:type="gramStart"/>
      <w:r w:rsidR="00011A01">
        <w:rPr>
          <w:bCs/>
        </w:rPr>
        <w:t>have the ability to</w:t>
      </w:r>
      <w:proofErr w:type="gramEnd"/>
      <w:r w:rsidR="00011A01">
        <w:rPr>
          <w:bCs/>
        </w:rPr>
        <w:t xml:space="preserve"> send a calendar invite upon registration.  Sherry suggested if enough people submit tickets to Star Chapter, they may consider adding this capability.  Eve will ask Sherry if the system can send a reminder 24 hours in advance of </w:t>
      </w:r>
      <w:proofErr w:type="gramStart"/>
      <w:r w:rsidR="00011A01">
        <w:rPr>
          <w:bCs/>
        </w:rPr>
        <w:t>meeting</w:t>
      </w:r>
      <w:proofErr w:type="gramEnd"/>
      <w:r w:rsidR="00011A01">
        <w:rPr>
          <w:bCs/>
        </w:rPr>
        <w:t xml:space="preserve"> for those who registered.</w:t>
      </w:r>
    </w:p>
    <w:p w14:paraId="4152FDDE" w14:textId="63BAD6A7" w:rsidR="00110A96" w:rsidRDefault="00110A96" w:rsidP="00110A96">
      <w:pPr>
        <w:rPr>
          <w:bCs/>
        </w:rPr>
      </w:pPr>
      <w:r w:rsidRPr="00F602FA">
        <w:rPr>
          <w:b/>
          <w:u w:val="single"/>
        </w:rPr>
        <w:t>Public Service</w:t>
      </w:r>
      <w:r w:rsidRPr="00F602FA">
        <w:rPr>
          <w:b/>
        </w:rPr>
        <w:t xml:space="preserve"> </w:t>
      </w:r>
      <w:r>
        <w:rPr>
          <w:b/>
        </w:rPr>
        <w:t>–</w:t>
      </w:r>
      <w:r w:rsidR="00B04B09">
        <w:rPr>
          <w:bCs/>
        </w:rPr>
        <w:t xml:space="preserve">  </w:t>
      </w:r>
      <w:r w:rsidR="00CA077A">
        <w:rPr>
          <w:bCs/>
        </w:rPr>
        <w:t xml:space="preserve"> No report</w:t>
      </w:r>
    </w:p>
    <w:p w14:paraId="220D1D33" w14:textId="26B9C67E" w:rsidR="00110A96" w:rsidRPr="00910DDB" w:rsidRDefault="00110A96" w:rsidP="00110A96">
      <w:pPr>
        <w:rPr>
          <w:bCs/>
        </w:rPr>
      </w:pPr>
      <w:r>
        <w:rPr>
          <w:b/>
          <w:u w:val="single"/>
        </w:rPr>
        <w:t xml:space="preserve">Corporate </w:t>
      </w:r>
      <w:r w:rsidRPr="00AD0468">
        <w:rPr>
          <w:b/>
          <w:u w:val="single"/>
        </w:rPr>
        <w:t>Sponsorship</w:t>
      </w:r>
      <w:r w:rsidRPr="00AD0468">
        <w:rPr>
          <w:b/>
        </w:rPr>
        <w:t xml:space="preserve"> –</w:t>
      </w:r>
      <w:r w:rsidR="00B04B09">
        <w:t xml:space="preserve">     </w:t>
      </w:r>
      <w:r w:rsidR="009A0576">
        <w:t>Nothing new</w:t>
      </w:r>
    </w:p>
    <w:p w14:paraId="08EA1EDA" w14:textId="2A8D2BE3" w:rsidR="00110A96" w:rsidRDefault="00110A96" w:rsidP="00110A96">
      <w:pPr>
        <w:rPr>
          <w:color w:val="FF0000"/>
        </w:rPr>
      </w:pPr>
      <w:r>
        <w:rPr>
          <w:b/>
          <w:bCs/>
          <w:u w:val="single"/>
        </w:rPr>
        <w:t>Hospitality</w:t>
      </w:r>
      <w:r>
        <w:t xml:space="preserve"> –</w:t>
      </w:r>
      <w:r w:rsidR="00B04B09">
        <w:t xml:space="preserve">   </w:t>
      </w:r>
      <w:r w:rsidR="00011A01">
        <w:t>August 15</w:t>
      </w:r>
      <w:r w:rsidR="00011A01" w:rsidRPr="00011A01">
        <w:rPr>
          <w:vertAlign w:val="superscript"/>
        </w:rPr>
        <w:t>th</w:t>
      </w:r>
      <w:r w:rsidR="00011A01">
        <w:t xml:space="preserve"> meeting, Eve will not be able to attend.  Ryean will fill her spot but needs one person to help.  Jennifer B volunteered and Cindy will ask Dan to help as well.</w:t>
      </w:r>
      <w:r w:rsidR="00B04B09">
        <w:t xml:space="preserve"> </w:t>
      </w:r>
    </w:p>
    <w:p w14:paraId="44072625" w14:textId="162EDF42" w:rsidR="00CA077A" w:rsidRDefault="00110A96" w:rsidP="00110A96">
      <w:r>
        <w:rPr>
          <w:b/>
          <w:bCs/>
          <w:u w:val="single"/>
        </w:rPr>
        <w:t>Scholarship</w:t>
      </w:r>
      <w:r>
        <w:t xml:space="preserve"> –</w:t>
      </w:r>
      <w:r w:rsidR="00B04B09">
        <w:t xml:space="preserve">   </w:t>
      </w:r>
      <w:r w:rsidR="00CA077A">
        <w:t>Lisa asked for volunteers to be on the committee this year.  J</w:t>
      </w:r>
      <w:r w:rsidR="00472C41">
        <w:t xml:space="preserve">ennifer </w:t>
      </w:r>
      <w:r w:rsidR="00CA077A">
        <w:t>H encouraged us to recruit someone who is not a board member for this to start recruiting future board members.</w:t>
      </w:r>
    </w:p>
    <w:p w14:paraId="67703F15" w14:textId="046CA92C" w:rsidR="00EF2ACE" w:rsidRDefault="00110A96" w:rsidP="00110A96">
      <w:pPr>
        <w:rPr>
          <w:b/>
          <w:u w:val="single"/>
        </w:rPr>
      </w:pPr>
      <w:r>
        <w:rPr>
          <w:b/>
          <w:u w:val="single"/>
        </w:rPr>
        <w:t>Old Business:</w:t>
      </w:r>
    </w:p>
    <w:p w14:paraId="07B0D3FF" w14:textId="77777777" w:rsidR="00CA077A" w:rsidRPr="00D14197" w:rsidRDefault="00CA077A" w:rsidP="00110A96"/>
    <w:p w14:paraId="65015211" w14:textId="77777777" w:rsidR="00CA077A" w:rsidRDefault="00110A96" w:rsidP="00110A96">
      <w:r>
        <w:rPr>
          <w:b/>
          <w:bCs/>
          <w:u w:val="single"/>
        </w:rPr>
        <w:t>New Business:</w:t>
      </w:r>
      <w:r w:rsidR="00B04B09">
        <w:t xml:space="preserve">    </w:t>
      </w:r>
    </w:p>
    <w:p w14:paraId="2051888D" w14:textId="77777777" w:rsidR="00CA077A" w:rsidRDefault="00CA077A" w:rsidP="00CA077A">
      <w:pPr>
        <w:rPr>
          <w:bCs/>
        </w:rPr>
      </w:pPr>
      <w:r>
        <w:t xml:space="preserve">Need a new name for HUY award.  </w:t>
      </w:r>
      <w:proofErr w:type="gramStart"/>
      <w:r>
        <w:t>Dave</w:t>
      </w:r>
      <w:proofErr w:type="gramEnd"/>
      <w:r>
        <w:t xml:space="preserve"> Shephard Memorial award was offered as an option since that’s how it started originally.  </w:t>
      </w:r>
    </w:p>
    <w:p w14:paraId="2FAA4C20" w14:textId="0140F07C" w:rsidR="00CA077A" w:rsidRDefault="00472C41" w:rsidP="00110A96">
      <w:r>
        <w:t xml:space="preserve">Discussion resulted in </w:t>
      </w:r>
      <w:r w:rsidR="00CA077A">
        <w:t>“OK NABIP Professional of the Year” or some variation of this.</w:t>
      </w:r>
    </w:p>
    <w:p w14:paraId="1E7C5987" w14:textId="7EB638B4" w:rsidR="00110A96" w:rsidRDefault="00B04B09" w:rsidP="00110A96">
      <w:r>
        <w:t xml:space="preserve">    </w:t>
      </w:r>
    </w:p>
    <w:p w14:paraId="2B6623DD" w14:textId="7FA9EF6D" w:rsidR="00110A96" w:rsidRPr="00627260" w:rsidRDefault="00110A96" w:rsidP="00B04B09">
      <w:pPr>
        <w:rPr>
          <w:sz w:val="20"/>
          <w:szCs w:val="20"/>
        </w:rPr>
      </w:pPr>
      <w:r w:rsidRPr="00933471">
        <w:rPr>
          <w:b/>
          <w:u w:val="single"/>
        </w:rPr>
        <w:t>Meeting Adjourned</w:t>
      </w:r>
      <w:r>
        <w:t xml:space="preserve"> </w:t>
      </w:r>
      <w:proofErr w:type="gramStart"/>
      <w:r>
        <w:t>–</w:t>
      </w:r>
      <w:r w:rsidR="00B04B09">
        <w:t xml:space="preserve">  </w:t>
      </w:r>
      <w:r w:rsidR="00CA077A">
        <w:t>Motion</w:t>
      </w:r>
      <w:proofErr w:type="gramEnd"/>
      <w:r w:rsidR="00CA077A">
        <w:t xml:space="preserve"> JB, Greg 2</w:t>
      </w:r>
      <w:r w:rsidR="00CA077A" w:rsidRPr="00CA077A">
        <w:rPr>
          <w:vertAlign w:val="superscript"/>
        </w:rPr>
        <w:t>nd</w:t>
      </w:r>
      <w:r w:rsidR="00CA077A">
        <w:t xml:space="preserve">  11:22 adjourned</w:t>
      </w:r>
    </w:p>
    <w:sectPr w:rsidR="00110A96" w:rsidRPr="00627260" w:rsidSect="00B04B09">
      <w:footerReference w:type="default" r:id="rId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E63F5" w14:textId="77777777" w:rsidR="000A076A" w:rsidRDefault="000A076A" w:rsidP="00B04B09">
      <w:pPr>
        <w:spacing w:after="0" w:line="240" w:lineRule="auto"/>
      </w:pPr>
      <w:r>
        <w:separator/>
      </w:r>
    </w:p>
  </w:endnote>
  <w:endnote w:type="continuationSeparator" w:id="0">
    <w:p w14:paraId="01AB818E" w14:textId="77777777" w:rsidR="000A076A" w:rsidRDefault="000A076A" w:rsidP="00B0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5257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E5971" w14:textId="77777777" w:rsidR="00B04B09" w:rsidRDefault="00B04B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A1DE3" w14:textId="77777777" w:rsidR="00B04B09" w:rsidRDefault="00B04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539E0" w14:textId="77777777" w:rsidR="000A076A" w:rsidRDefault="000A076A" w:rsidP="00B04B09">
      <w:pPr>
        <w:spacing w:after="0" w:line="240" w:lineRule="auto"/>
      </w:pPr>
      <w:r>
        <w:separator/>
      </w:r>
    </w:p>
  </w:footnote>
  <w:footnote w:type="continuationSeparator" w:id="0">
    <w:p w14:paraId="44978D57" w14:textId="77777777" w:rsidR="000A076A" w:rsidRDefault="000A076A" w:rsidP="00B04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60"/>
    <w:rsid w:val="00011A01"/>
    <w:rsid w:val="000A076A"/>
    <w:rsid w:val="00110A96"/>
    <w:rsid w:val="001B6EAA"/>
    <w:rsid w:val="001D13F0"/>
    <w:rsid w:val="001F5ADC"/>
    <w:rsid w:val="002541BE"/>
    <w:rsid w:val="002576D5"/>
    <w:rsid w:val="002C1AF0"/>
    <w:rsid w:val="002D2768"/>
    <w:rsid w:val="002F36FE"/>
    <w:rsid w:val="00301590"/>
    <w:rsid w:val="003347C3"/>
    <w:rsid w:val="00351BD3"/>
    <w:rsid w:val="003549C1"/>
    <w:rsid w:val="0039121C"/>
    <w:rsid w:val="003A42D4"/>
    <w:rsid w:val="003A6287"/>
    <w:rsid w:val="00421FDC"/>
    <w:rsid w:val="0045739D"/>
    <w:rsid w:val="00472C41"/>
    <w:rsid w:val="004A7206"/>
    <w:rsid w:val="00513320"/>
    <w:rsid w:val="005C3680"/>
    <w:rsid w:val="005D1591"/>
    <w:rsid w:val="005E685C"/>
    <w:rsid w:val="00625DF4"/>
    <w:rsid w:val="00627260"/>
    <w:rsid w:val="00637B2C"/>
    <w:rsid w:val="006423CD"/>
    <w:rsid w:val="006C128A"/>
    <w:rsid w:val="007B09F9"/>
    <w:rsid w:val="0091667C"/>
    <w:rsid w:val="009229F9"/>
    <w:rsid w:val="009234FD"/>
    <w:rsid w:val="00954F48"/>
    <w:rsid w:val="009A0576"/>
    <w:rsid w:val="009E225F"/>
    <w:rsid w:val="00A32FBC"/>
    <w:rsid w:val="00AB1472"/>
    <w:rsid w:val="00B04B09"/>
    <w:rsid w:val="00C03D0A"/>
    <w:rsid w:val="00C879FD"/>
    <w:rsid w:val="00CA077A"/>
    <w:rsid w:val="00D05D80"/>
    <w:rsid w:val="00D14197"/>
    <w:rsid w:val="00D54EF5"/>
    <w:rsid w:val="00DE4477"/>
    <w:rsid w:val="00E543FC"/>
    <w:rsid w:val="00ED7C21"/>
    <w:rsid w:val="00EF2ACE"/>
    <w:rsid w:val="00F30D56"/>
    <w:rsid w:val="00F47B18"/>
    <w:rsid w:val="00F62915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A459F"/>
  <w15:chartTrackingRefBased/>
  <w15:docId w15:val="{C2805B52-C2FB-4C62-B0DB-9EAB8D5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A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09"/>
  </w:style>
  <w:style w:type="paragraph" w:styleId="Footer">
    <w:name w:val="footer"/>
    <w:basedOn w:val="Normal"/>
    <w:link w:val="FooterChar"/>
    <w:uiPriority w:val="99"/>
    <w:unhideWhenUsed/>
    <w:rsid w:val="00B0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Helms</dc:creator>
  <cp:keywords/>
  <dc:description/>
  <cp:lastModifiedBy>Jennifer Helms</cp:lastModifiedBy>
  <cp:revision>2</cp:revision>
  <dcterms:created xsi:type="dcterms:W3CDTF">2024-08-29T20:17:00Z</dcterms:created>
  <dcterms:modified xsi:type="dcterms:W3CDTF">2024-08-29T20:17:00Z</dcterms:modified>
</cp:coreProperties>
</file>